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62BCC" w14:textId="77777777" w:rsidR="001C270D" w:rsidRPr="00E61545" w:rsidRDefault="001C270D" w:rsidP="00976785">
      <w:pPr>
        <w:tabs>
          <w:tab w:val="left" w:pos="540"/>
          <w:tab w:val="left" w:pos="900"/>
          <w:tab w:val="left" w:pos="1260"/>
          <w:tab w:val="left" w:pos="1620"/>
        </w:tabs>
        <w:suppressAutoHyphens/>
        <w:spacing w:before="120" w:after="120"/>
        <w:jc w:val="center"/>
        <w:rPr>
          <w:rFonts w:ascii="Cambria" w:hAnsi="Cambria" w:cs="Calibri"/>
          <w:b/>
          <w:bCs/>
          <w:color w:val="800000"/>
          <w:sz w:val="56"/>
          <w:szCs w:val="5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pPr>
      <w:r w:rsidRPr="00E61545">
        <w:rPr>
          <w:rFonts w:ascii="Cambria" w:hAnsi="Cambria" w:cs="Calibri"/>
          <w:b/>
          <w:bCs/>
          <w:color w:val="800000"/>
          <w:spacing w:val="160"/>
          <w:sz w:val="56"/>
          <w:szCs w:val="5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PLO</w:t>
      </w:r>
      <w:r w:rsidRPr="00E61545">
        <w:rPr>
          <w:rFonts w:ascii="Cambria" w:hAnsi="Cambria" w:cs="Calibri"/>
          <w:b/>
          <w:bCs/>
          <w:color w:val="800000"/>
          <w:sz w:val="56"/>
          <w:szCs w:val="5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T</w:t>
      </w:r>
    </w:p>
    <w:p w14:paraId="617B0DCB" w14:textId="77777777" w:rsidR="00050864" w:rsidRPr="00E61545" w:rsidRDefault="00050864" w:rsidP="00976785">
      <w:pPr>
        <w:tabs>
          <w:tab w:val="left" w:pos="-720"/>
          <w:tab w:val="left" w:pos="0"/>
          <w:tab w:val="left" w:pos="540"/>
          <w:tab w:val="left" w:pos="900"/>
          <w:tab w:val="left" w:pos="1260"/>
          <w:tab w:val="left" w:pos="1620"/>
        </w:tabs>
        <w:suppressAutoHyphens/>
        <w:rPr>
          <w:rFonts w:ascii="Calibri" w:hAnsi="Calibri" w:cs="Calibri"/>
          <w:b/>
          <w:bCs/>
          <w:sz w:val="56"/>
          <w:szCs w:val="5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sectPr w:rsidR="00050864" w:rsidRPr="00E61545">
          <w:endnotePr>
            <w:numFmt w:val="decimal"/>
          </w:endnotePr>
          <w:type w:val="continuous"/>
          <w:pgSz w:w="12240" w:h="15840"/>
          <w:pgMar w:top="1417" w:right="1440" w:bottom="1417" w:left="1440" w:header="720" w:footer="720" w:gutter="0"/>
          <w:cols w:space="720"/>
          <w:noEndnote/>
        </w:sectPr>
      </w:pPr>
    </w:p>
    <w:p w14:paraId="48CD1909" w14:textId="77777777" w:rsidR="001C270D" w:rsidRPr="00CE52D4" w:rsidRDefault="001C270D" w:rsidP="00976785">
      <w:pPr>
        <w:pStyle w:val="Item"/>
        <w:rPr>
          <w14:ligatures w14:val="standard"/>
          <w14:numForm w14:val="oldStyle"/>
        </w:rPr>
      </w:pPr>
      <w:r w:rsidRPr="00CE52D4">
        <w:rPr>
          <w14:ligatures w14:val="standard"/>
          <w14:numForm w14:val="oldStyle"/>
        </w:rPr>
        <w:t>A.</w:t>
      </w:r>
      <w:r w:rsidRPr="00CE52D4">
        <w:rPr>
          <w14:ligatures w14:val="standard"/>
          <w14:numForm w14:val="oldStyle"/>
        </w:rPr>
        <w:tab/>
        <w:t xml:space="preserve">Explain </w:t>
      </w:r>
      <w:r w:rsidRPr="00CE52D4">
        <w:rPr>
          <w:szCs w:val="28"/>
          <w14:ligatures w14:val="standard"/>
          <w14:numForm w14:val="oldStyle"/>
        </w:rPr>
        <w:t>the</w:t>
      </w:r>
      <w:r w:rsidRPr="00CE52D4">
        <w:rPr>
          <w14:ligatures w14:val="standard"/>
          <w14:numForm w14:val="oldStyle"/>
        </w:rPr>
        <w:t xml:space="preserve"> </w:t>
      </w:r>
      <w:r w:rsidRPr="00CE52D4">
        <w:rPr>
          <w:i/>
          <w:iCs/>
          <w14:ligatures w14:val="standard"/>
          <w14:numForm w14:val="oldStyle"/>
        </w:rPr>
        <w:t>causal relationship</w:t>
      </w:r>
      <w:r w:rsidRPr="00CE52D4">
        <w:rPr>
          <w14:ligatures w14:val="standard"/>
          <w14:numForm w14:val="oldStyle"/>
        </w:rPr>
        <w:t xml:space="preserve"> of the sequence of events.  (Trace the plot.)</w:t>
      </w:r>
    </w:p>
    <w:p w14:paraId="7F464482" w14:textId="77777777" w:rsidR="001C270D" w:rsidRPr="00CE52D4" w:rsidRDefault="001C270D" w:rsidP="00976785">
      <w:pPr>
        <w:pStyle w:val="SubItem"/>
        <w:rPr>
          <w14:ligatures w14:val="standard"/>
          <w14:numForm w14:val="oldStyle"/>
        </w:rPr>
      </w:pPr>
      <w:r w:rsidRPr="00CE52D4">
        <w:rPr>
          <w14:ligatures w14:val="standard"/>
          <w14:numForm w14:val="oldStyle"/>
        </w:rPr>
        <w:t xml:space="preserve">What event marks the beginning of the </w:t>
      </w:r>
      <w:r w:rsidRPr="00CE52D4">
        <w:rPr>
          <w:szCs w:val="28"/>
          <w14:ligatures w14:val="standard"/>
          <w14:numForm w14:val="oldStyle"/>
        </w:rPr>
        <w:t>plot</w:t>
      </w:r>
      <w:r w:rsidRPr="00CE52D4">
        <w:rPr>
          <w14:ligatures w14:val="standard"/>
          <w14:numForm w14:val="oldStyle"/>
        </w:rPr>
        <w:t>?</w:t>
      </w:r>
    </w:p>
    <w:p w14:paraId="45BF320D" w14:textId="77777777" w:rsidR="001C270D" w:rsidRPr="00CE52D4" w:rsidRDefault="001C270D" w:rsidP="00976785">
      <w:pPr>
        <w:pStyle w:val="SubItem"/>
        <w:rPr>
          <w14:ligatures w14:val="standard"/>
          <w14:numForm w14:val="oldStyle"/>
        </w:rPr>
      </w:pPr>
      <w:r w:rsidRPr="00CE52D4">
        <w:rPr>
          <w14:ligatures w14:val="standard"/>
          <w14:numForm w14:val="oldStyle"/>
        </w:rPr>
        <w:t>What event marks the end of the plot?</w:t>
      </w:r>
    </w:p>
    <w:p w14:paraId="52EFFC41" w14:textId="77777777" w:rsidR="001C270D" w:rsidRPr="00CE52D4" w:rsidRDefault="001C270D" w:rsidP="00976785">
      <w:pPr>
        <w:pStyle w:val="SubItem"/>
        <w:rPr>
          <w14:ligatures w14:val="standard"/>
          <w14:numForm w14:val="oldStyle"/>
        </w:rPr>
      </w:pPr>
      <w:r w:rsidRPr="00CE52D4">
        <w:rPr>
          <w14:ligatures w14:val="standard"/>
          <w14:numForm w14:val="oldStyle"/>
        </w:rPr>
        <w:t>List the events of the middle, showing how each causes the next.</w:t>
      </w:r>
    </w:p>
    <w:p w14:paraId="5BAD3A27" w14:textId="77777777" w:rsidR="00050864" w:rsidRPr="00CE52D4" w:rsidRDefault="001C270D" w:rsidP="00976785">
      <w:pPr>
        <w:pStyle w:val="SubItem"/>
        <w:rPr>
          <w14:ligatures w14:val="standard"/>
          <w14:numForm w14:val="oldStyle"/>
        </w:rPr>
      </w:pPr>
      <w:r w:rsidRPr="00CE52D4">
        <w:rPr>
          <w14:ligatures w14:val="standard"/>
          <w14:numForm w14:val="oldStyle"/>
        </w:rPr>
        <w:t xml:space="preserve">Do the events lead logically to the end, or is there a </w:t>
      </w:r>
      <w:r w:rsidRPr="00CE52D4">
        <w:rPr>
          <w:i/>
          <w:iCs/>
          <w14:ligatures w14:val="standard"/>
          <w14:numForm w14:val="oldStyle"/>
        </w:rPr>
        <w:t xml:space="preserve">Deus ex </w:t>
      </w:r>
      <w:proofErr w:type="spellStart"/>
      <w:r w:rsidRPr="00CE52D4">
        <w:rPr>
          <w:i/>
          <w:iCs/>
          <w14:ligatures w14:val="standard"/>
          <w14:numForm w14:val="oldStyle"/>
        </w:rPr>
        <w:t>machina</w:t>
      </w:r>
      <w:proofErr w:type="spellEnd"/>
      <w:r w:rsidRPr="00CE52D4">
        <w:rPr>
          <w14:ligatures w14:val="standard"/>
          <w14:numForm w14:val="oldStyle"/>
        </w:rPr>
        <w:t>?</w:t>
      </w:r>
    </w:p>
    <w:p w14:paraId="1F9CE3A1" w14:textId="77777777" w:rsidR="00050864" w:rsidRPr="00CE52D4" w:rsidRDefault="00050864" w:rsidP="00976785">
      <w:pPr>
        <w:pStyle w:val="SubItem"/>
        <w:rPr>
          <w14:ligatures w14:val="standard"/>
          <w14:numForm w14:val="oldStyle"/>
        </w:rPr>
      </w:pPr>
      <w:r w:rsidRPr="00CE52D4">
        <w:rPr>
          <w14:ligatures w14:val="standard"/>
          <w14:numForm w14:val="oldStyle"/>
        </w:rPr>
        <w:t>What has the writer done with time? Is the plot in chronological order? All of it? Some of it? Which parts? Why?</w:t>
      </w:r>
    </w:p>
    <w:p w14:paraId="60D55BD2" w14:textId="77777777" w:rsidR="001C270D" w:rsidRPr="00CE52D4" w:rsidRDefault="001C270D" w:rsidP="00976785">
      <w:pPr>
        <w:pStyle w:val="Item"/>
        <w:rPr>
          <w14:ligatures w14:val="standard"/>
          <w14:numForm w14:val="oldStyle"/>
        </w:rPr>
      </w:pPr>
      <w:r w:rsidRPr="00CE52D4">
        <w:rPr>
          <w14:ligatures w14:val="standard"/>
          <w14:numForm w14:val="oldStyle"/>
        </w:rPr>
        <w:t>B.</w:t>
      </w:r>
      <w:r w:rsidRPr="00CE52D4">
        <w:rPr>
          <w14:ligatures w14:val="standard"/>
          <w14:numForm w14:val="oldStyle"/>
        </w:rPr>
        <w:tab/>
        <w:t xml:space="preserve">Explain whether the plot is </w:t>
      </w:r>
      <w:r w:rsidRPr="00CE52D4">
        <w:rPr>
          <w:i/>
          <w:iCs/>
          <w14:ligatures w14:val="standard"/>
          <w14:numForm w14:val="oldStyle"/>
        </w:rPr>
        <w:t>episodic</w:t>
      </w:r>
      <w:r w:rsidRPr="00CE52D4">
        <w:rPr>
          <w14:ligatures w14:val="standard"/>
          <w14:numForm w14:val="oldStyle"/>
        </w:rPr>
        <w:t xml:space="preserve"> or </w:t>
      </w:r>
      <w:r w:rsidRPr="00CE52D4">
        <w:rPr>
          <w:i/>
          <w:iCs/>
          <w14:ligatures w14:val="standard"/>
          <w14:numForm w14:val="oldStyle"/>
        </w:rPr>
        <w:t>organic</w:t>
      </w:r>
      <w:r w:rsidRPr="00CE52D4">
        <w:rPr>
          <w14:ligatures w14:val="standard"/>
          <w14:numForm w14:val="oldStyle"/>
        </w:rPr>
        <w:t>.</w:t>
      </w:r>
    </w:p>
    <w:p w14:paraId="74307A4D" w14:textId="77777777" w:rsidR="001C270D" w:rsidRPr="00CE52D4" w:rsidRDefault="001C270D" w:rsidP="00976785">
      <w:pPr>
        <w:pStyle w:val="SubItem"/>
        <w:rPr>
          <w14:ligatures w14:val="standard"/>
          <w14:numForm w14:val="oldStyle"/>
        </w:rPr>
      </w:pPr>
      <w:r w:rsidRPr="00CE52D4">
        <w:rPr>
          <w14:ligatures w14:val="standard"/>
          <w14:numForm w14:val="oldStyle"/>
        </w:rPr>
        <w:t>Are there events not directly related to the movement of the main plot?</w:t>
      </w:r>
    </w:p>
    <w:p w14:paraId="02D0D536" w14:textId="77777777" w:rsidR="001C270D" w:rsidRPr="00CE52D4" w:rsidRDefault="001C270D" w:rsidP="00976785">
      <w:pPr>
        <w:pStyle w:val="Item"/>
        <w:rPr>
          <w14:ligatures w14:val="standard"/>
          <w14:numForm w14:val="oldStyle"/>
        </w:rPr>
      </w:pPr>
      <w:r w:rsidRPr="00CE52D4">
        <w:rPr>
          <w14:ligatures w14:val="standard"/>
          <w14:numForm w14:val="oldStyle"/>
        </w:rPr>
        <w:t>C.</w:t>
      </w:r>
      <w:r w:rsidRPr="00CE52D4">
        <w:rPr>
          <w14:ligatures w14:val="standard"/>
          <w14:numForm w14:val="oldStyle"/>
        </w:rPr>
        <w:tab/>
        <w:t>What is the meaning of the plot?</w:t>
      </w:r>
    </w:p>
    <w:p w14:paraId="20902833" w14:textId="77777777" w:rsidR="001C270D" w:rsidRPr="00CE52D4" w:rsidRDefault="001C270D" w:rsidP="00976785">
      <w:pPr>
        <w:pStyle w:val="SubItem"/>
        <w:rPr>
          <w14:ligatures w14:val="standard"/>
          <w14:numForm w14:val="oldStyle"/>
        </w:rPr>
      </w:pPr>
      <w:r w:rsidRPr="00CE52D4">
        <w:rPr>
          <w14:ligatures w14:val="standard"/>
          <w14:numForm w14:val="oldStyle"/>
        </w:rPr>
        <w:t>If there is a break in the causal relationship of events, which event seems to have no cause?  List as many possible causes as you can.  Do any of them seem more logical, more intelligent than others?</w:t>
      </w:r>
    </w:p>
    <w:p w14:paraId="5562ED1E" w14:textId="77777777" w:rsidR="001C270D" w:rsidRPr="00CE52D4" w:rsidRDefault="001C270D" w:rsidP="00976785">
      <w:pPr>
        <w:pStyle w:val="SubItem"/>
        <w:rPr>
          <w14:ligatures w14:val="standard"/>
          <w14:numForm w14:val="oldStyle"/>
        </w:rPr>
      </w:pPr>
      <w:r w:rsidRPr="00CE52D4">
        <w:rPr>
          <w14:ligatures w14:val="standard"/>
          <w14:numForm w14:val="oldStyle"/>
        </w:rPr>
        <w:t>If there is no break in the causal relationship, what does the sum of the events mean?</w:t>
      </w:r>
    </w:p>
    <w:p w14:paraId="4F2F7868" w14:textId="77777777" w:rsidR="00EA6918" w:rsidRPr="00CE52D4" w:rsidRDefault="00EA6918" w:rsidP="00976785">
      <w:pPr>
        <w:pStyle w:val="Item"/>
        <w:rPr>
          <w14:ligatures w14:val="standard"/>
          <w14:numForm w14:val="oldStyle"/>
        </w:rPr>
      </w:pPr>
      <w:r w:rsidRPr="00CE52D4">
        <w:rPr>
          <w14:ligatures w14:val="standard"/>
          <w14:numForm w14:val="oldStyle"/>
        </w:rPr>
        <w:t>D.</w:t>
      </w:r>
      <w:r w:rsidRPr="00CE52D4">
        <w:rPr>
          <w14:ligatures w14:val="standard"/>
          <w14:numForm w14:val="oldStyle"/>
        </w:rPr>
        <w:tab/>
        <w:t>Identify the “sparking incident,”</w:t>
      </w:r>
      <w:r w:rsidR="00A62DD5" w:rsidRPr="00CE52D4">
        <w:rPr>
          <w14:ligatures w14:val="standard"/>
          <w14:numForm w14:val="oldStyle"/>
        </w:rPr>
        <w:t xml:space="preserve"> </w:t>
      </w:r>
      <w:r w:rsidRPr="00CE52D4">
        <w:rPr>
          <w14:ligatures w14:val="standard"/>
          <w14:numForm w14:val="oldStyle"/>
        </w:rPr>
        <w:t>the even that sets the plot in motion.</w:t>
      </w:r>
    </w:p>
    <w:p w14:paraId="6B2B05D2" w14:textId="77777777" w:rsidR="00EA6918" w:rsidRPr="00CE52D4" w:rsidRDefault="00EA6918" w:rsidP="00976785">
      <w:pPr>
        <w:pStyle w:val="SubItem"/>
        <w:rPr>
          <w14:ligatures w14:val="standard"/>
          <w14:numForm w14:val="oldStyle"/>
        </w:rPr>
      </w:pPr>
      <w:r w:rsidRPr="00CE52D4">
        <w:rPr>
          <w14:ligatures w14:val="standard"/>
          <w14:numForm w14:val="oldStyle"/>
        </w:rPr>
        <w:t>Is it an evident event or a more subtle happening?</w:t>
      </w:r>
    </w:p>
    <w:p w14:paraId="6C8B3389" w14:textId="77777777" w:rsidR="001C270D" w:rsidRPr="00CE52D4" w:rsidRDefault="00EA6918" w:rsidP="00976785">
      <w:pPr>
        <w:pStyle w:val="Item"/>
        <w:rPr>
          <w14:ligatures w14:val="standard"/>
          <w14:numForm w14:val="oldStyle"/>
        </w:rPr>
      </w:pPr>
      <w:r w:rsidRPr="00CE52D4">
        <w:rPr>
          <w14:ligatures w14:val="standard"/>
          <w14:numForm w14:val="oldStyle"/>
        </w:rPr>
        <w:t>E</w:t>
      </w:r>
      <w:r w:rsidR="001C270D" w:rsidRPr="00CE52D4">
        <w:rPr>
          <w14:ligatures w14:val="standard"/>
          <w14:numForm w14:val="oldStyle"/>
        </w:rPr>
        <w:t>.</w:t>
      </w:r>
      <w:r w:rsidR="001C270D" w:rsidRPr="00CE52D4">
        <w:rPr>
          <w14:ligatures w14:val="standard"/>
          <w14:numForm w14:val="oldStyle"/>
        </w:rPr>
        <w:tab/>
        <w:t xml:space="preserve">Identify the </w:t>
      </w:r>
      <w:r w:rsidR="001C270D" w:rsidRPr="00CE52D4">
        <w:rPr>
          <w:i/>
          <w:iCs/>
          <w14:ligatures w14:val="standard"/>
          <w14:numForm w14:val="oldStyle"/>
        </w:rPr>
        <w:t>climax</w:t>
      </w:r>
      <w:r w:rsidR="001C270D" w:rsidRPr="00CE52D4">
        <w:rPr>
          <w14:ligatures w14:val="standard"/>
          <w14:numForm w14:val="oldStyle"/>
        </w:rPr>
        <w:t>.</w:t>
      </w:r>
    </w:p>
    <w:p w14:paraId="3344FE7D" w14:textId="77777777" w:rsidR="001C270D" w:rsidRPr="00CE52D4" w:rsidRDefault="001C270D" w:rsidP="00976785">
      <w:pPr>
        <w:pStyle w:val="SubItem"/>
        <w:rPr>
          <w14:ligatures w14:val="standard"/>
          <w14:numForm w14:val="oldStyle"/>
        </w:rPr>
      </w:pPr>
      <w:r w:rsidRPr="00CE52D4">
        <w:rPr>
          <w14:ligatures w14:val="standard"/>
          <w14:numForm w14:val="oldStyle"/>
        </w:rPr>
        <w:t>Find the story’s turning</w:t>
      </w:r>
      <w:r w:rsidR="00281812" w:rsidRPr="00CE52D4">
        <w:rPr>
          <w14:ligatures w14:val="standard"/>
          <w14:numForm w14:val="oldStyle"/>
        </w:rPr>
        <w:t xml:space="preserve"> point, the point of no return.</w:t>
      </w:r>
      <w:r w:rsidRPr="00CE52D4">
        <w:rPr>
          <w14:ligatures w14:val="standard"/>
          <w14:numForm w14:val="oldStyle"/>
        </w:rPr>
        <w:t xml:space="preserve"> It is often signaled by a decision which cannot be reversed.  At what point can things no longer go back to the way they were or would naturally have been?</w:t>
      </w:r>
    </w:p>
    <w:p w14:paraId="78E3D4A7" w14:textId="77777777" w:rsidR="001C270D" w:rsidRPr="00CE52D4" w:rsidRDefault="00EA6918" w:rsidP="00976785">
      <w:pPr>
        <w:pStyle w:val="Item"/>
        <w:rPr>
          <w14:ligatures w14:val="standard"/>
          <w14:numForm w14:val="oldStyle"/>
        </w:rPr>
      </w:pPr>
      <w:r w:rsidRPr="00CE52D4">
        <w:rPr>
          <w14:ligatures w14:val="standard"/>
          <w14:numForm w14:val="oldStyle"/>
        </w:rPr>
        <w:t>F</w:t>
      </w:r>
      <w:r w:rsidR="001C270D" w:rsidRPr="00CE52D4">
        <w:rPr>
          <w14:ligatures w14:val="standard"/>
          <w14:numForm w14:val="oldStyle"/>
        </w:rPr>
        <w:t>.</w:t>
      </w:r>
      <w:r w:rsidR="001C270D" w:rsidRPr="00CE52D4">
        <w:rPr>
          <w14:ligatures w14:val="standard"/>
          <w14:numForm w14:val="oldStyle"/>
        </w:rPr>
        <w:tab/>
        <w:t xml:space="preserve">Identify any </w:t>
      </w:r>
      <w:r w:rsidR="001C270D" w:rsidRPr="00CE52D4">
        <w:rPr>
          <w:i/>
          <w:iCs/>
          <w14:ligatures w14:val="standard"/>
          <w14:numForm w14:val="oldStyle"/>
        </w:rPr>
        <w:t>irony</w:t>
      </w:r>
      <w:r w:rsidR="001C270D" w:rsidRPr="00CE52D4">
        <w:rPr>
          <w14:ligatures w14:val="standard"/>
          <w14:numForm w14:val="oldStyle"/>
        </w:rPr>
        <w:t xml:space="preserve"> and any </w:t>
      </w:r>
      <w:r w:rsidR="001C270D" w:rsidRPr="00CE52D4">
        <w:rPr>
          <w:i/>
          <w:iCs/>
          <w14:ligatures w14:val="standard"/>
          <w14:numForm w14:val="oldStyle"/>
        </w:rPr>
        <w:t>reversal of intention</w:t>
      </w:r>
      <w:r w:rsidR="001C270D" w:rsidRPr="00CE52D4">
        <w:rPr>
          <w14:ligatures w14:val="standard"/>
          <w14:numForm w14:val="oldStyle"/>
        </w:rPr>
        <w:t>.</w:t>
      </w:r>
    </w:p>
    <w:p w14:paraId="5762034D" w14:textId="77777777" w:rsidR="001C270D" w:rsidRPr="00CE52D4" w:rsidRDefault="001C270D" w:rsidP="00976785">
      <w:pPr>
        <w:pStyle w:val="SubItem"/>
        <w:rPr>
          <w14:ligatures w14:val="standard"/>
          <w14:numForm w14:val="oldStyle"/>
        </w:rPr>
      </w:pPr>
      <w:r w:rsidRPr="00CE52D4">
        <w:rPr>
          <w14:ligatures w14:val="standard"/>
          <w14:numForm w14:val="oldStyle"/>
        </w:rPr>
        <w:t>Do any characters attempt to do one thing and actually accomplish the opposite?</w:t>
      </w:r>
    </w:p>
    <w:p w14:paraId="66258BE5" w14:textId="77777777" w:rsidR="001C270D" w:rsidRPr="00CE52D4" w:rsidRDefault="00EA6918" w:rsidP="00976785">
      <w:pPr>
        <w:pStyle w:val="Item"/>
        <w:rPr>
          <w14:ligatures w14:val="standard"/>
          <w14:numForm w14:val="oldStyle"/>
        </w:rPr>
      </w:pPr>
      <w:r w:rsidRPr="00CE52D4">
        <w:rPr>
          <w14:ligatures w14:val="standard"/>
          <w14:numForm w14:val="oldStyle"/>
        </w:rPr>
        <w:t>G</w:t>
      </w:r>
      <w:r w:rsidR="001C270D" w:rsidRPr="00CE52D4">
        <w:rPr>
          <w14:ligatures w14:val="standard"/>
          <w14:numForm w14:val="oldStyle"/>
        </w:rPr>
        <w:t>.</w:t>
      </w:r>
      <w:r w:rsidR="001C270D" w:rsidRPr="00CE52D4">
        <w:rPr>
          <w14:ligatures w14:val="standard"/>
          <w14:numForm w14:val="oldStyle"/>
        </w:rPr>
        <w:tab/>
        <w:t xml:space="preserve">Identify any </w:t>
      </w:r>
      <w:r w:rsidR="001C270D" w:rsidRPr="00CE52D4">
        <w:rPr>
          <w:i/>
          <w:iCs/>
          <w14:ligatures w14:val="standard"/>
          <w14:numForm w14:val="oldStyle"/>
        </w:rPr>
        <w:t>recognition</w:t>
      </w:r>
      <w:r w:rsidR="001C270D" w:rsidRPr="00CE52D4">
        <w:rPr>
          <w14:ligatures w14:val="standard"/>
          <w14:numForm w14:val="oldStyle"/>
        </w:rPr>
        <w:t>.</w:t>
      </w:r>
    </w:p>
    <w:p w14:paraId="4974B1BF" w14:textId="77777777" w:rsidR="001C270D" w:rsidRPr="00CE52D4" w:rsidRDefault="001C270D" w:rsidP="00976785">
      <w:pPr>
        <w:pStyle w:val="SubItem"/>
        <w:rPr>
          <w14:ligatures w14:val="standard"/>
          <w14:numForm w14:val="oldStyle"/>
        </w:rPr>
      </w:pPr>
      <w:r w:rsidRPr="00CE52D4">
        <w:rPr>
          <w14:ligatures w14:val="standard"/>
          <w14:numForm w14:val="oldStyle"/>
        </w:rPr>
        <w:t>Do any characters, as a result of any of the events, change from ignorant to knowledgeable?  Do any discover something they did not already know?</w:t>
      </w:r>
    </w:p>
    <w:p w14:paraId="1CD3D943" w14:textId="77777777" w:rsidR="001C270D" w:rsidRPr="00CE52D4" w:rsidRDefault="00EA6918" w:rsidP="00976785">
      <w:pPr>
        <w:pStyle w:val="Item"/>
        <w:rPr>
          <w14:ligatures w14:val="standard"/>
          <w14:numForm w14:val="oldStyle"/>
        </w:rPr>
      </w:pPr>
      <w:r w:rsidRPr="00CE52D4">
        <w:rPr>
          <w14:ligatures w14:val="standard"/>
          <w14:numForm w14:val="oldStyle"/>
        </w:rPr>
        <w:t>H</w:t>
      </w:r>
      <w:r w:rsidR="001C270D" w:rsidRPr="00CE52D4">
        <w:rPr>
          <w14:ligatures w14:val="standard"/>
          <w14:numForm w14:val="oldStyle"/>
        </w:rPr>
        <w:t>.</w:t>
      </w:r>
      <w:r w:rsidR="001C270D" w:rsidRPr="00CE52D4">
        <w:rPr>
          <w14:ligatures w14:val="standard"/>
          <w14:numForm w14:val="oldStyle"/>
        </w:rPr>
        <w:tab/>
        <w:t xml:space="preserve">Identify the </w:t>
      </w:r>
      <w:r w:rsidR="001C270D" w:rsidRPr="00CE52D4">
        <w:rPr>
          <w:i/>
          <w:iCs/>
          <w14:ligatures w14:val="standard"/>
          <w14:numForm w14:val="oldStyle"/>
        </w:rPr>
        <w:t>catastrophe</w:t>
      </w:r>
      <w:r w:rsidR="001C270D" w:rsidRPr="00CE52D4">
        <w:rPr>
          <w14:ligatures w14:val="standard"/>
          <w14:numForm w14:val="oldStyle"/>
        </w:rPr>
        <w:t>.</w:t>
      </w:r>
    </w:p>
    <w:p w14:paraId="06428FE6" w14:textId="77777777" w:rsidR="001C270D" w:rsidRPr="00CE52D4" w:rsidRDefault="001C270D" w:rsidP="00976785">
      <w:pPr>
        <w:pStyle w:val="SubItem"/>
        <w:rPr>
          <w14:ligatures w14:val="standard"/>
          <w14:numForm w14:val="oldStyle"/>
        </w:rPr>
      </w:pPr>
      <w:r w:rsidRPr="00CE52D4">
        <w:rPr>
          <w14:ligatures w14:val="standard"/>
          <w14:numForm w14:val="oldStyle"/>
        </w:rPr>
        <w:t>Is there a death, mutilation, or psychological undoing of any character?</w:t>
      </w:r>
    </w:p>
    <w:p w14:paraId="429712A4" w14:textId="77777777" w:rsidR="001C270D" w:rsidRPr="00CE52D4" w:rsidRDefault="001C270D" w:rsidP="00976785">
      <w:pPr>
        <w:pStyle w:val="SubItem"/>
        <w:rPr>
          <w14:ligatures w14:val="standard"/>
          <w14:numForm w14:val="oldStyle"/>
        </w:rPr>
      </w:pPr>
      <w:r w:rsidRPr="00CE52D4">
        <w:rPr>
          <w14:ligatures w14:val="standard"/>
          <w14:numForm w14:val="oldStyle"/>
        </w:rPr>
        <w:t>Do things get better during the story?  (</w:t>
      </w:r>
      <w:r w:rsidRPr="00CE52D4">
        <w:rPr>
          <w:i/>
          <w:iCs/>
          <w14:ligatures w14:val="standard"/>
          <w14:numForm w14:val="oldStyle"/>
        </w:rPr>
        <w:t>comedy</w:t>
      </w:r>
      <w:r w:rsidRPr="00CE52D4">
        <w:rPr>
          <w14:ligatures w14:val="standard"/>
          <w14:numForm w14:val="oldStyle"/>
        </w:rPr>
        <w:t>)</w:t>
      </w:r>
    </w:p>
    <w:p w14:paraId="38B2FE3D" w14:textId="77777777" w:rsidR="001C270D" w:rsidRPr="00CE52D4" w:rsidRDefault="001C270D" w:rsidP="00976785">
      <w:pPr>
        <w:pStyle w:val="SubItem"/>
        <w:rPr>
          <w14:ligatures w14:val="standard"/>
          <w14:numForm w14:val="oldStyle"/>
        </w:rPr>
      </w:pPr>
      <w:r w:rsidRPr="00CE52D4">
        <w:rPr>
          <w14:ligatures w14:val="standard"/>
          <w14:numForm w14:val="oldStyle"/>
        </w:rPr>
        <w:t>Do they get worse?  (</w:t>
      </w:r>
      <w:r w:rsidRPr="00CE52D4">
        <w:rPr>
          <w:i/>
          <w:iCs/>
          <w14:ligatures w14:val="standard"/>
          <w14:numForm w14:val="oldStyle"/>
        </w:rPr>
        <w:t>traged</w:t>
      </w:r>
      <w:r w:rsidRPr="00CE52D4">
        <w:rPr>
          <w14:ligatures w14:val="standard"/>
          <w14:numForm w14:val="oldStyle"/>
        </w:rPr>
        <w:t>y)</w:t>
      </w:r>
    </w:p>
    <w:p w14:paraId="45D029C6" w14:textId="77777777" w:rsidR="001C270D" w:rsidRPr="00CE52D4" w:rsidRDefault="001C270D" w:rsidP="00976785">
      <w:pPr>
        <w:pStyle w:val="SubItem"/>
        <w:rPr>
          <w14:ligatures w14:val="standard"/>
          <w14:numForm w14:val="oldStyle"/>
        </w:rPr>
      </w:pPr>
      <w:r w:rsidRPr="00CE52D4">
        <w:rPr>
          <w14:ligatures w14:val="standard"/>
          <w14:numForm w14:val="oldStyle"/>
        </w:rPr>
        <w:t>Do they stay good?  (</w:t>
      </w:r>
      <w:r w:rsidRPr="00CE52D4">
        <w:rPr>
          <w:i/>
          <w:iCs/>
          <w14:ligatures w14:val="standard"/>
          <w14:numForm w14:val="oldStyle"/>
        </w:rPr>
        <w:t>romance</w:t>
      </w:r>
      <w:r w:rsidRPr="00CE52D4">
        <w:rPr>
          <w14:ligatures w14:val="standard"/>
          <w14:numForm w14:val="oldStyle"/>
        </w:rPr>
        <w:t>)</w:t>
      </w:r>
    </w:p>
    <w:p w14:paraId="5DDF72EF" w14:textId="77777777" w:rsidR="001C270D" w:rsidRPr="00CE52D4" w:rsidRDefault="001C270D" w:rsidP="00976785">
      <w:pPr>
        <w:pStyle w:val="SubItem"/>
        <w:rPr>
          <w14:ligatures w14:val="standard"/>
          <w14:numForm w14:val="oldStyle"/>
        </w:rPr>
      </w:pPr>
      <w:r w:rsidRPr="00CE52D4">
        <w:rPr>
          <w14:ligatures w14:val="standard"/>
          <w14:numForm w14:val="oldStyle"/>
        </w:rPr>
        <w:t>Do they stay bad?  (</w:t>
      </w:r>
      <w:r w:rsidRPr="00CE52D4">
        <w:rPr>
          <w:i/>
          <w:iCs/>
          <w14:ligatures w14:val="standard"/>
          <w14:numForm w14:val="oldStyle"/>
        </w:rPr>
        <w:t>satire</w:t>
      </w:r>
      <w:r w:rsidRPr="00CE52D4">
        <w:rPr>
          <w14:ligatures w14:val="standard"/>
          <w14:numForm w14:val="oldStyle"/>
        </w:rPr>
        <w:t>)</w:t>
      </w:r>
    </w:p>
    <w:p w14:paraId="60492B24" w14:textId="77777777" w:rsidR="005E0A00" w:rsidRPr="00CE52D4" w:rsidRDefault="005E0A00" w:rsidP="00976785">
      <w:pPr>
        <w:pStyle w:val="SubItem"/>
        <w:rPr>
          <w14:ligatures w14:val="standard"/>
          <w14:numForm w14:val="oldStyle"/>
        </w:rPr>
      </w:pPr>
      <w:r w:rsidRPr="00CE52D4">
        <w:rPr>
          <w14:ligatures w14:val="standard"/>
          <w14:numForm w14:val="oldStyle"/>
        </w:rPr>
        <w:t>Keep a pencil diagram of the plot movement. Some say there are only two “über-plots”: the hero’s journey and the stranger in the town. Does either prevail in this novel?</w:t>
      </w:r>
    </w:p>
    <w:sectPr w:rsidR="005E0A00" w:rsidRPr="00CE52D4" w:rsidSect="00050864">
      <w:endnotePr>
        <w:numFmt w:val="decimal"/>
      </w:endnotePr>
      <w:type w:val="continuous"/>
      <w:pgSz w:w="12240" w:h="15840"/>
      <w:pgMar w:top="1417" w:right="1440" w:bottom="1417" w:left="144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39089" w14:textId="77777777" w:rsidR="00F11753" w:rsidRDefault="00F11753">
      <w:pPr>
        <w:spacing w:line="20" w:lineRule="exact"/>
      </w:pPr>
    </w:p>
  </w:endnote>
  <w:endnote w:type="continuationSeparator" w:id="0">
    <w:p w14:paraId="7C921587" w14:textId="77777777" w:rsidR="00F11753" w:rsidRDefault="00F11753">
      <w:r>
        <w:t xml:space="preserve"> </w:t>
      </w:r>
    </w:p>
  </w:endnote>
  <w:endnote w:type="continuationNotice" w:id="1">
    <w:p w14:paraId="381B4ED7" w14:textId="77777777" w:rsidR="00F11753" w:rsidRDefault="00F1175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nte MT Alt">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DAEB" w14:textId="77777777" w:rsidR="00F11753" w:rsidRDefault="00F11753">
      <w:r>
        <w:separator/>
      </w:r>
    </w:p>
  </w:footnote>
  <w:footnote w:type="continuationSeparator" w:id="0">
    <w:p w14:paraId="5998A4F2" w14:textId="77777777" w:rsidR="00F11753" w:rsidRDefault="00F11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D00C7"/>
    <w:multiLevelType w:val="hybridMultilevel"/>
    <w:tmpl w:val="61D6B1C4"/>
    <w:lvl w:ilvl="0" w:tplc="2CAC12D0">
      <w:start w:val="1"/>
      <w:numFmt w:val="decimal"/>
      <w:pStyle w:val="SubIte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0F40"/>
    <w:rsid w:val="00050864"/>
    <w:rsid w:val="001828C7"/>
    <w:rsid w:val="001C270D"/>
    <w:rsid w:val="0020708A"/>
    <w:rsid w:val="00281812"/>
    <w:rsid w:val="00285109"/>
    <w:rsid w:val="002E1DE9"/>
    <w:rsid w:val="003C4184"/>
    <w:rsid w:val="004D29BF"/>
    <w:rsid w:val="005D243D"/>
    <w:rsid w:val="005E0A00"/>
    <w:rsid w:val="00625B7E"/>
    <w:rsid w:val="00671423"/>
    <w:rsid w:val="0073351F"/>
    <w:rsid w:val="0094170F"/>
    <w:rsid w:val="00976785"/>
    <w:rsid w:val="00A62DD5"/>
    <w:rsid w:val="00AE6ABC"/>
    <w:rsid w:val="00C01B84"/>
    <w:rsid w:val="00CE52D4"/>
    <w:rsid w:val="00E10F40"/>
    <w:rsid w:val="00E61545"/>
    <w:rsid w:val="00E70CDD"/>
    <w:rsid w:val="00EA6918"/>
    <w:rsid w:val="00EB075E"/>
    <w:rsid w:val="00EE6589"/>
    <w:rsid w:val="00F117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AA7203B"/>
  <w15:docId w15:val="{04CCBE8C-68DF-425A-915C-DCE1D1E7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Dante MT Alt" w:hAnsi="Dante MT Alt" w:cs="Dante MT Al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em">
    <w:name w:val="Item"/>
    <w:basedOn w:val="Normal"/>
    <w:link w:val="ItemChar"/>
    <w:qFormat/>
    <w:rsid w:val="00976785"/>
    <w:pPr>
      <w:keepNext/>
      <w:keepLines/>
      <w:pBdr>
        <w:top w:val="single" w:sz="4" w:space="3" w:color="948A54"/>
      </w:pBdr>
      <w:tabs>
        <w:tab w:val="left" w:pos="-720"/>
        <w:tab w:val="left" w:pos="0"/>
        <w:tab w:val="left" w:pos="540"/>
      </w:tabs>
      <w:suppressAutoHyphens/>
      <w:spacing w:before="120" w:after="120"/>
      <w:ind w:left="547" w:hanging="547"/>
    </w:pPr>
    <w:rPr>
      <w:rFonts w:ascii="Calibri" w:hAnsi="Calibri" w:cs="Calibri"/>
    </w:rPr>
  </w:style>
  <w:style w:type="paragraph" w:customStyle="1" w:styleId="SubItem">
    <w:name w:val="SubItem"/>
    <w:basedOn w:val="Normal"/>
    <w:link w:val="SubItemChar"/>
    <w:qFormat/>
    <w:rsid w:val="00976785"/>
    <w:pPr>
      <w:keepLines/>
      <w:numPr>
        <w:numId w:val="1"/>
      </w:numPr>
      <w:tabs>
        <w:tab w:val="left" w:pos="360"/>
      </w:tabs>
      <w:suppressAutoHyphens/>
      <w:spacing w:after="60"/>
    </w:pPr>
    <w:rPr>
      <w:rFonts w:ascii="Calibri" w:hAnsi="Calibri" w:cs="Calibri"/>
    </w:rPr>
  </w:style>
  <w:style w:type="character" w:customStyle="1" w:styleId="ItemChar">
    <w:name w:val="Item Char"/>
    <w:link w:val="Item"/>
    <w:rsid w:val="00976785"/>
    <w:rPr>
      <w:rFonts w:ascii="Calibri" w:hAnsi="Calibri" w:cs="Calibri"/>
      <w:sz w:val="24"/>
      <w:szCs w:val="24"/>
    </w:rPr>
  </w:style>
  <w:style w:type="paragraph" w:styleId="Header">
    <w:name w:val="header"/>
    <w:basedOn w:val="Normal"/>
    <w:link w:val="HeaderChar"/>
    <w:uiPriority w:val="99"/>
    <w:unhideWhenUsed/>
    <w:rsid w:val="00976785"/>
    <w:pPr>
      <w:tabs>
        <w:tab w:val="center" w:pos="4680"/>
        <w:tab w:val="right" w:pos="9360"/>
      </w:tabs>
      <w:overflowPunct/>
      <w:autoSpaceDE/>
      <w:autoSpaceDN/>
      <w:adjustRightInd/>
      <w:spacing w:after="200" w:line="276" w:lineRule="auto"/>
      <w:textAlignment w:val="auto"/>
    </w:pPr>
    <w:rPr>
      <w:rFonts w:ascii="Calibri" w:eastAsia="Malgun Gothic" w:hAnsi="Calibri" w:cs="Times New Roman"/>
      <w:sz w:val="22"/>
      <w:szCs w:val="22"/>
    </w:rPr>
  </w:style>
  <w:style w:type="character" w:customStyle="1" w:styleId="SubItemChar">
    <w:name w:val="SubItem Char"/>
    <w:link w:val="SubItem"/>
    <w:rsid w:val="00976785"/>
    <w:rPr>
      <w:rFonts w:ascii="Calibri" w:hAnsi="Calibri" w:cs="Calibri"/>
      <w:sz w:val="24"/>
      <w:szCs w:val="24"/>
    </w:rPr>
  </w:style>
  <w:style w:type="character" w:customStyle="1" w:styleId="HeaderChar">
    <w:name w:val="Header Char"/>
    <w:link w:val="Header"/>
    <w:uiPriority w:val="99"/>
    <w:rsid w:val="00976785"/>
    <w:rPr>
      <w:rFonts w:ascii="Calibri" w:eastAsia="Malgun Gothic" w:hAnsi="Calibri"/>
      <w:sz w:val="22"/>
      <w:szCs w:val="22"/>
    </w:rPr>
  </w:style>
  <w:style w:type="character" w:styleId="Emphasis">
    <w:name w:val="Emphasis"/>
    <w:uiPriority w:val="20"/>
    <w:qFormat/>
    <w:rsid w:val="009767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Plot Study Guide</vt:lpstr>
    </vt:vector>
  </TitlesOfParts>
  <Company>Hewlett-Packard Company</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Plot Study Guide</dc:title>
  <dc:subject>Plot</dc:subject>
  <dc:creator>Skip Nicholson</dc:creator>
  <cp:keywords>AP Plot English Lit Novel</cp:keywords>
  <cp:lastModifiedBy>Skip Nicholson</cp:lastModifiedBy>
  <cp:revision>4</cp:revision>
  <cp:lastPrinted>2002-07-09T09:34:00Z</cp:lastPrinted>
  <dcterms:created xsi:type="dcterms:W3CDTF">2013-06-04T19:09:00Z</dcterms:created>
  <dcterms:modified xsi:type="dcterms:W3CDTF">2021-06-23T05:29:00Z</dcterms:modified>
</cp:coreProperties>
</file>